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89"/>
      </w:tblGrid>
      <w:tr w:rsidR="00AB2400" w:rsidRPr="00AB2400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38"/>
              <w:gridCol w:w="17"/>
            </w:tblGrid>
            <w:tr w:rsidR="00AB2400" w:rsidRPr="00AB2400" w:rsidTr="00AB240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B2400" w:rsidRPr="00AB2400" w:rsidRDefault="00AB2400" w:rsidP="002B228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  <w:r w:rsidRPr="00AB2400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  <w:t xml:space="preserve">Рифовый аквариум 90х50х50h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B2400" w:rsidRPr="00AB2400" w:rsidRDefault="00AB2400" w:rsidP="00AB240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eastAsia="ru-RU"/>
                    </w:rPr>
                  </w:pPr>
                </w:p>
              </w:tc>
            </w:tr>
          </w:tbl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AB2400" w:rsidRPr="00AB240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bookmarkStart w:id="0" w:name="Введение"/>
            <w:bookmarkEnd w:id="0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Любая система (за исключением очень редких случаев) - это всегда набор некоторых компромиссов, т.к. хочется всегда разместить много элементов системы жизнеобеспечения и желательно большого размера, а количество места ограничено. В данном случае я подбирал эти компромиссы исходя из своих представлений.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5720080"/>
                  <wp:effectExtent l="19050" t="0" r="5080" b="0"/>
                  <wp:docPr id="1" name="Рисунок 1" descr="Рифовый аквариу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фовый аквариум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57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Рифовый аквариум. Сборка.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2" name="Рисунок 2" descr="Рифовый аквариум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фовый аквариум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Рифовый аквариум. Сборка. Вид спереди.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1" w:name="Исходные_данные"/>
            <w:bookmarkEnd w:id="1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Исходные данные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- Размер аквариума (без облицовки): 90х50х50h см.; </w:t>
            </w: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- Видовая часть стекла аквариума начинается на высоте: 90 см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.о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т пола; </w:t>
            </w: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 xml:space="preserve">- К месту установки аквариума НЕ подведены ни вода, ни канализация; </w:t>
            </w: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 xml:space="preserve">-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Аквариумист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не реже чем раз в неделю доливает воду в емкость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автодолива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; </w:t>
            </w: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 xml:space="preserve">- Аквариум стоит задней стенкой к стене (заднюю стенку каркаса не облицовываем, чтобы избежать перегрева и влажности); </w:t>
            </w:r>
          </w:p>
          <w:p w:rsidR="00AB2400" w:rsidRPr="00AB2400" w:rsidRDefault="00AB2400" w:rsidP="00AB2400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- Для компенсации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потребляемых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кальция и буфера используется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Баллинг-метод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;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Предлагаемый вам аквариум годится для содержания большинства видов рыб и кораллов, при условии, что они правильно подобраны по размеру и совместимости между собой, а также выполнении всего необходимого комплекса мероприятий по уходу за аквариумом.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2" w:name="Аквариум"/>
            <w:bookmarkEnd w:id="2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 xml:space="preserve">Аквариум </w:t>
            </w:r>
          </w:p>
          <w:p w:rsidR="00AB2400" w:rsidRPr="00AB2400" w:rsidRDefault="00AB2400" w:rsidP="00AB2400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Аквариум, как сейчас стало популярным - без стяжек 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отбортовок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Переливная колонка расположена в заднем левом углу. Отверстия находятся на одной линии. Верхняя кромка стекла переливной колонки ниже кромок стекол аквариума на 50 мм. Соответственно, в динамике (при запущенном возвратном насосе) уровень воды в аквариуме будет примерно на 30-35 мм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иже кромок стекол аквариума.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Если вы хотите чтобы в вашей системе переливная колонка располагалась в заднем правом углу, то при изготовлении вам следует зеркально отразить по горизонтали чертежи аквариума 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металлокаркаса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В переливной колонке три отверстия - для слива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Дюрсо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(35 мм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од переход 25 мм), аварийный слив (35 мм. под переход 25 мм.) (на случай засорения слива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Дюрсо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) и отверстие для возврата воды в аквариум (28 мм. под переход 20 мм.).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В фанере-подложке под аквариумом также необходимо сделать отверстия диаметром 80 мм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., </w:t>
            </w:r>
            <w:proofErr w:type="spellStart"/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соосные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отверстиям в аквариуме. Это необходимо чтобы закрутить переходы на емкость. 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3796030"/>
                  <wp:effectExtent l="19050" t="0" r="5080" b="0"/>
                  <wp:docPr id="3" name="Рисунок 3" descr="Рифовый аквариум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фовый аквариум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79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Аквариум с переливной колонкой</w:t>
            </w:r>
          </w:p>
          <w:p w:rsidR="002B2284" w:rsidRDefault="002B2284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</w:pPr>
            <w:bookmarkStart w:id="3" w:name="Металлокаркас"/>
            <w:bookmarkEnd w:id="3"/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Металлокаркас</w:t>
            </w:r>
            <w:proofErr w:type="spellEnd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 xml:space="preserve">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Металлокаркас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под аквариум. Стальной профиль 50х25 мм.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Передние боковые стойки смещаются на 80 мм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глубь. Эти смещения пригодятся при изготовлении облицовки (для петель).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Расстояния между поперечными балками верхней платформы НЕ равны. Левая балка смещена вправо (чтобы не попасть под отверстие в аквариуме), а правая - влево (чтобы оказаться над серединой водорослевого фильтра, на случай если к ней будет крепиться светильник).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При изготовлении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металлокаркаса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особое внимание следует уделить его окраске. Идеально - порошковая. Если изготавливающая компания не может вам предложить порошковую окраску, то, в любом случае, необходимо использование краски, устойчивой к морской воде.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4" name="Рисунок 4" descr="Рифовый аквариум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фовый аквариум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Металлокаркас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для рифового аквариума.</w:t>
            </w:r>
          </w:p>
          <w:p w:rsidR="00AB2400" w:rsidRPr="00AB2400" w:rsidRDefault="00AB2400" w:rsidP="00AB2400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Детальный чертеж прилагается. </w:t>
            </w: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4" w:name="Самп"/>
            <w:bookmarkEnd w:id="4"/>
            <w:proofErr w:type="spellStart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Самп</w:t>
            </w:r>
            <w:proofErr w:type="spellEnd"/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Самп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состоит из трех отсеков. Левый отсек - для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скиммера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В него же осуществляется слив воды из аквариума. В центральном отсеке располагается возвратный насос. Правый отсек - для водорослевого фильтра (или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скраббера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). Вода в него подается байпасом (ответвлением) с возвратного насоса. Поэтому насос надо брать с некоторым запасом.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Отбортовка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смещена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вовнутрь на 5 мм. Если возникнет необходимость накрыть САМП (или его часть) защищающим листом оргстекла или поликарбоната - это смещение будет удерживать его.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Перегородки слегка наклонены, чтобы снизить шум стекающей по ним воды.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5" name="Рисунок 5" descr="Рифовый аквариум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фовый аквариум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САМП для аквариума 90х50х50h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Такими будут уровни воды в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САМПе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в динамике (при работающем возвратном насосе):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3806190"/>
                  <wp:effectExtent l="19050" t="0" r="5080" b="0"/>
                  <wp:docPr id="6" name="Рисунок 6" descr="Рифовый аквариум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фовый аквариум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САМП с водой (в динамике).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>Примечание: На перегородку, отделяющую водорослевый фильтр, (левую) следует наклеить гребенку, чтобы не допустить попадания водорослей в возвратный насос.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Детальный чертеж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САМПа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прилагается.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5" w:name="Емкости_для_баллинга"/>
            <w:bookmarkEnd w:id="5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lastRenderedPageBreak/>
              <w:t xml:space="preserve">Емкости для </w:t>
            </w:r>
            <w:proofErr w:type="spellStart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баллинга</w:t>
            </w:r>
            <w:proofErr w:type="spellEnd"/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Емкости для приготовления </w:t>
            </w:r>
            <w:hyperlink r:id="rId10" w:tgtFrame="_blank" w:history="1">
              <w:proofErr w:type="spellStart"/>
              <w:r w:rsidRPr="00AB2400">
                <w:rPr>
                  <w:rFonts w:ascii="Arial" w:eastAsia="Times New Roman" w:hAnsi="Arial" w:cs="Arial"/>
                  <w:color w:val="2474BF"/>
                  <w:sz w:val="23"/>
                  <w:u w:val="single"/>
                  <w:lang w:eastAsia="ru-RU"/>
                </w:rPr>
                <w:t>Баллинг-растворов</w:t>
              </w:r>
              <w:proofErr w:type="spellEnd"/>
            </w:hyperlink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с крышками. 3 штуки. </w:t>
            </w:r>
          </w:p>
          <w:p w:rsidR="00AB2400" w:rsidRPr="00AB2400" w:rsidRDefault="00AB2400" w:rsidP="00AB2400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Изготавливаются из оргстекла или можно приобрести готовые фирменные.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В крышке два отверстия. Первое: 6-8 мм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ля заборной трубки от дозатора и еще одно отверстие - 1-2 мм. - для поступления воздуха. 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5709920"/>
                  <wp:effectExtent l="19050" t="0" r="5080" b="0"/>
                  <wp:docPr id="7" name="Рисунок 7" descr="Рифовый аквариум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фовый аквариум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570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Баллинг-емкость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Их необходимо 3 шт.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Детальный чертеж прилагается. 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6" w:name="Емкость_автодолива"/>
            <w:bookmarkEnd w:id="6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 xml:space="preserve">Емкость </w:t>
            </w:r>
            <w:proofErr w:type="spellStart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автодолива</w:t>
            </w:r>
            <w:proofErr w:type="spellEnd"/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Емкость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автодолива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 Опыт показывает, что лучше ее делать отдельной от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САМПа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Расстояние между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отбортовками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- 80 мм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., 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что позволит погрузить внутрь небольшой насос. Объем - около 22 л. - этого должно хватить на неделю или чуть менее.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5720080"/>
                  <wp:effectExtent l="19050" t="0" r="5080" b="0"/>
                  <wp:docPr id="8" name="Рисунок 8" descr="Рифовый аквариум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фовый аквариум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57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Емкость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автодолива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Детальный чертеж прилагается.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7" w:name="Гидравлическая_схема"/>
            <w:bookmarkEnd w:id="7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Гидравлическая схема</w:t>
            </w:r>
          </w:p>
          <w:p w:rsidR="00AB2400" w:rsidRPr="00AB2400" w:rsidRDefault="00D842B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hyperlink r:id="rId13" w:tgtFrame="_blank" w:history="1">
              <w:r w:rsidR="00AB2400" w:rsidRPr="00AB2400">
                <w:rPr>
                  <w:rFonts w:ascii="Arial" w:eastAsia="Times New Roman" w:hAnsi="Arial" w:cs="Arial"/>
                  <w:color w:val="2474BF"/>
                  <w:sz w:val="23"/>
                  <w:u w:val="single"/>
                  <w:lang w:eastAsia="ru-RU"/>
                </w:rPr>
                <w:t xml:space="preserve">Слив </w:t>
              </w:r>
              <w:proofErr w:type="spellStart"/>
              <w:r w:rsidR="00AB2400" w:rsidRPr="00AB2400">
                <w:rPr>
                  <w:rFonts w:ascii="Arial" w:eastAsia="Times New Roman" w:hAnsi="Arial" w:cs="Arial"/>
                  <w:color w:val="2474BF"/>
                  <w:sz w:val="23"/>
                  <w:u w:val="single"/>
                  <w:lang w:eastAsia="ru-RU"/>
                </w:rPr>
                <w:t>Дюрсо</w:t>
              </w:r>
              <w:proofErr w:type="spellEnd"/>
            </w:hyperlink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и аварийный слив собираются из ПВХ 25 мм. Напорный (подающий) контур - из ПВХ 20 мм. Вместо штуцера на подаче воды в напорный контур можно использовать просто отрезок трубы 20 мм</w:t>
            </w:r>
            <w:proofErr w:type="gramStart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(</w:t>
            </w:r>
            <w:proofErr w:type="gramStart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</w:t>
            </w:r>
            <w:proofErr w:type="gramEnd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собенно при недостаточной мощности насоса), т.к. у </w:t>
            </w:r>
            <w:proofErr w:type="spellStart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ПВХ-штуцеров</w:t>
            </w:r>
            <w:proofErr w:type="spellEnd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сильно заужен проходной диаметр. Также можно задействовать штуцер 25 мм</w:t>
            </w:r>
            <w:proofErr w:type="gramStart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(</w:t>
            </w:r>
            <w:proofErr w:type="gramStart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</w:t>
            </w:r>
            <w:proofErr w:type="gramEnd"/>
            <w:r w:rsidR="00AB2400"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обавив дополнительное переходное кольцо 25-20 мм.).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Даже если ваша помпа допускает прямое присоединение ПВХ, то всё равно есть смысл это присоединение осуществить с помощью шланга. Это снизит вибрации от насоса и позволит легче его заменить в случае необходимости.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Не забудьте сделать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рассифонку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на подаче воды в аквариум с помощью отверстия чуть ниже уровня воды или </w:t>
            </w:r>
            <w:hyperlink r:id="rId14" w:tgtFrame="_blank" w:history="1">
              <w:r w:rsidRPr="00AB2400">
                <w:rPr>
                  <w:rFonts w:ascii="Arial" w:eastAsia="Times New Roman" w:hAnsi="Arial" w:cs="Arial"/>
                  <w:color w:val="2474BF"/>
                  <w:sz w:val="23"/>
                  <w:u w:val="single"/>
                  <w:lang w:eastAsia="ru-RU"/>
                </w:rPr>
                <w:t>иначе</w:t>
              </w:r>
            </w:hyperlink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Полный перечень деталей, которые вам понадобятся для сборки, есть в чертежах.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5709920"/>
                  <wp:effectExtent l="19050" t="0" r="5080" b="0"/>
                  <wp:docPr id="9" name="Рисунок 9" descr="Рифовый аквариум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фовый аквариум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570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Гидравлическая схема</w:t>
            </w: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Рассмотрим систему кранов подробнее: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Кран-1 - точка присоединения возвратного насоса;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Кран-2 - возможный отвод воды на какой-нибудь реактор (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например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с углем или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антифосом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);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Кран-3 - регулировка подачи воды в аквариум;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Кран-4 - регулировка подачи воды в водорослевый фильтр;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10" name="Рисунок 10" descr="Рифовый аквариум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фовый аквариум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Гидравлическая схема. Узел подачи воды.</w:t>
            </w:r>
          </w:p>
          <w:p w:rsidR="00AB2400" w:rsidRPr="00AB2400" w:rsidRDefault="00AB2400" w:rsidP="00AB240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Детальный чертеж-схема прилагается.</w:t>
            </w: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8" w:name="Оборудование"/>
            <w:bookmarkEnd w:id="8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 xml:space="preserve">Оборудование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Модельные ряды производителей меняются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чаще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чем общие принципы, поэтому к моменту, когда вы это будете читать, возможно, что многое из того, что используется на момент написания статьи уже устареет. Кроме того, часто выбор конкретных моделей зависит от финансовых возможностей будущего владельца. 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 текущий момент можно порекомендовать: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Возвратный насос: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Royal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Exclusiv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RED DRAGON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mini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2500(3500) или более бюджетный вариант -REEF OCTOPUS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Water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Blaster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WB-2000(3000)L (бюджетный).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Помпы течения: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Tunze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6055 - 2 шт.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Контроллер течения: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Tunze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7096 или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Tunze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7095 - 1 шт. 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Дозатор: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BubbleMagus</w:t>
            </w:r>
            <w:proofErr w:type="spellEnd"/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Скиммер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: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Deltec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SC 1455 или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Royal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Exclusiv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Mini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Bubble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King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160 VS (большая нагрузка, жесткий риф, SPS- кораллы) или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Deltec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SC 1355 (мягкий риф + LPS-кораллы). Из </w:t>
            </w:r>
            <w:proofErr w:type="gram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более бюджетных</w:t>
            </w:r>
            <w:proofErr w:type="gram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моделей также можно порекомендовать производителя REEF OCTOPUS.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 xml:space="preserve">Примечание: При выборе </w:t>
            </w:r>
            <w:proofErr w:type="spellStart"/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>скиммера</w:t>
            </w:r>
            <w:proofErr w:type="spellEnd"/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 xml:space="preserve"> вам следует скорректировать высоту подставки под </w:t>
            </w:r>
            <w:proofErr w:type="spellStart"/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>скиммер</w:t>
            </w:r>
            <w:proofErr w:type="spellEnd"/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 xml:space="preserve"> так, чтобы уровень его погружения в воду подходил для выбранной вами модели (эта информация всегда есть в инструкции от производителя).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Светильник водорослевого фильтра: сложно рекомендовать что-либо конкретное. Вы можете использовать мощную энергосберегающую лампу,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металлогалогеновый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светильник на 70 Вт. или какой-нибудь из современных LED-светильников соответствующей мощности. 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Светильник над аквариумом: светильников на рынке огромное множество. Вам подойдут светильники Т5, МГ 150 Вт.+Т5 подходящей длины. Также, нельзя не отметить, что становятся всё более популярными LED-светильники.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lang w:eastAsia="ru-RU"/>
              </w:rPr>
              <w:t>Примечание: Светильник над аквариумом и светильник водорослевого фильтра на изображениях отсутствуют.</w:t>
            </w:r>
          </w:p>
          <w:p w:rsidR="00AB2400" w:rsidRPr="00AB2400" w:rsidRDefault="00AB2400" w:rsidP="00AB24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167" w:line="240" w:lineRule="auto"/>
              <w:outlineLvl w:val="1"/>
              <w:rPr>
                <w:rFonts w:ascii="Arial" w:eastAsia="Times New Roman" w:hAnsi="Arial" w:cs="Arial"/>
                <w:color w:val="2A5D9C"/>
                <w:sz w:val="26"/>
                <w:szCs w:val="26"/>
                <w:lang w:eastAsia="ru-RU"/>
              </w:rPr>
            </w:pPr>
            <w:bookmarkStart w:id="9" w:name="Немного_картинок"/>
            <w:bookmarkEnd w:id="9"/>
            <w:r w:rsidRPr="00AB2400">
              <w:rPr>
                <w:rFonts w:ascii="Arial" w:eastAsia="Times New Roman" w:hAnsi="Arial" w:cs="Arial"/>
                <w:b/>
                <w:bCs/>
                <w:color w:val="2A5D9C"/>
                <w:sz w:val="26"/>
                <w:szCs w:val="26"/>
                <w:lang w:eastAsia="ru-RU"/>
              </w:rPr>
              <w:t>Немного картинок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Немного картинок чтобы предоставить больше информации.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5720080"/>
                  <wp:effectExtent l="19050" t="0" r="5080" b="0"/>
                  <wp:docPr id="11" name="Рисунок 11" descr="Рифовый-аквариум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фовый-аквариум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57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Собранная система.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12" name="Рисунок 12" descr="Рифовый аквариум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ифовый аквариум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Перелив из отсека водорослевого фильтра защищен гребенкой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3806190"/>
                  <wp:effectExtent l="19050" t="0" r="5080" b="0"/>
                  <wp:docPr id="13" name="Рисунок 13" descr="Рифовый аквариум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фовый аквариум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Переливная колонка, слив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Дюрсо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возврат воды в аквариум и насос течения.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14" name="Рисунок 14" descr="Рифовый аквариум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фовый аквариум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Собранная система. Заглянем чуть снизу.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5709920" cy="3806190"/>
                  <wp:effectExtent l="19050" t="0" r="5080" b="0"/>
                  <wp:docPr id="15" name="Рисунок 15" descr="Рифовый аквариум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фовый аквариум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Часть розеток и дозатор можно разместить на "потолке".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Следует соблюдать осторожность, чтобы не пройти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саморезом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фанеру насквозь.</w:t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5709920" cy="3806190"/>
                  <wp:effectExtent l="19050" t="0" r="5080" b="0"/>
                  <wp:docPr id="16" name="Рисунок 16" descr="Рифовый аквариум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ифовый аквариум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400" w:rsidRPr="00AB2400" w:rsidRDefault="00AB2400" w:rsidP="00AB24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Сечение над </w:t>
            </w:r>
            <w:proofErr w:type="spellStart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САМПом</w:t>
            </w:r>
            <w:proofErr w:type="spellEnd"/>
            <w:r w:rsidRPr="00AB2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AB2400" w:rsidRPr="00AB2400" w:rsidRDefault="00AB2400" w:rsidP="00AB24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B464FF" w:rsidRDefault="00B464FF"/>
    <w:sectPr w:rsidR="00B464FF" w:rsidSect="00B46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2400"/>
    <w:rsid w:val="00243240"/>
    <w:rsid w:val="002B2284"/>
    <w:rsid w:val="00401E96"/>
    <w:rsid w:val="00785011"/>
    <w:rsid w:val="00AB2400"/>
    <w:rsid w:val="00B464FF"/>
    <w:rsid w:val="00D842B0"/>
    <w:rsid w:val="00FC5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FF"/>
  </w:style>
  <w:style w:type="paragraph" w:styleId="2">
    <w:name w:val="heading 2"/>
    <w:basedOn w:val="a"/>
    <w:link w:val="20"/>
    <w:uiPriority w:val="9"/>
    <w:qFormat/>
    <w:rsid w:val="00AB2400"/>
    <w:pPr>
      <w:spacing w:after="167" w:line="240" w:lineRule="auto"/>
      <w:outlineLvl w:val="1"/>
    </w:pPr>
    <w:rPr>
      <w:rFonts w:eastAsia="Times New Roman"/>
      <w:color w:val="2A5D9C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2400"/>
    <w:rPr>
      <w:rFonts w:eastAsia="Times New Roman"/>
      <w:color w:val="2A5D9C"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AB2400"/>
    <w:rPr>
      <w:color w:val="2474BF"/>
      <w:u w:val="single"/>
    </w:rPr>
  </w:style>
  <w:style w:type="paragraph" w:styleId="a4">
    <w:name w:val="Normal (Web)"/>
    <w:basedOn w:val="a"/>
    <w:uiPriority w:val="99"/>
    <w:semiHidden/>
    <w:unhideWhenUsed/>
    <w:rsid w:val="00AB240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news-author1">
    <w:name w:val="news-author1"/>
    <w:basedOn w:val="a0"/>
    <w:rsid w:val="00AB2400"/>
    <w:rPr>
      <w:b w:val="0"/>
      <w:bCs w:val="0"/>
      <w:color w:val="2474BF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B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0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3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90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8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91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70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50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14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8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84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010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46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4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3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30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1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8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03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18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91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09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59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97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93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80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02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07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047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49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58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8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08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75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57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54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751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10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D3D3D3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reefcentral.ru/articles/index.php?SECTION_ID=232&amp;ELEMENT_ID=1864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://reefcentral.ru/articles/index.php?SECTION_ID=102&amp;PAGEN_1=2&amp;ELEMENT_ID=1859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reefcentral.ru/articles/index.php?SECTION_ID=232&amp;ELEMENT_ID=824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2013-03-25T19:33:00Z</dcterms:created>
  <dcterms:modified xsi:type="dcterms:W3CDTF">2013-04-09T17:52:00Z</dcterms:modified>
</cp:coreProperties>
</file>